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72D" w:rsidRDefault="001B772D" w:rsidP="001B772D">
      <w:pPr>
        <w:rPr>
          <w:rFonts w:ascii="Times New Roman" w:hAnsi="Times New Roman" w:cs="Times New Roman"/>
          <w:b/>
          <w:sz w:val="24"/>
          <w:szCs w:val="24"/>
        </w:rPr>
      </w:pPr>
      <w:r w:rsidRPr="004E7C7A">
        <w:rPr>
          <w:rFonts w:ascii="Times New Roman" w:hAnsi="Times New Roman" w:cs="Times New Roman"/>
          <w:b/>
          <w:sz w:val="24"/>
          <w:szCs w:val="24"/>
        </w:rPr>
        <w:t>Hullám Mónika</w:t>
      </w:r>
    </w:p>
    <w:p w:rsidR="001B772D" w:rsidRPr="004E7C7A" w:rsidRDefault="001B772D" w:rsidP="001B772D">
      <w:pPr>
        <w:rPr>
          <w:rFonts w:ascii="Times New Roman" w:hAnsi="Times New Roman" w:cs="Times New Roman"/>
          <w:b/>
          <w:sz w:val="24"/>
          <w:szCs w:val="24"/>
        </w:rPr>
      </w:pP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„Háború dúl, véres,</w:t>
      </w: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Erőm immár véges.</w:t>
      </w: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Puskaporba dőlni nem lehetséges,</w:t>
      </w: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Kardom választom,</w:t>
      </w: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A méltóságteljes halált halom.</w:t>
      </w:r>
    </w:p>
    <w:p w:rsidR="001B772D" w:rsidRPr="00DA1A91" w:rsidRDefault="001B772D" w:rsidP="001B772D">
      <w:pPr>
        <w:spacing w:after="0"/>
        <w:jc w:val="center"/>
        <w:rPr>
          <w:rFonts w:ascii="Times New Roman" w:hAnsi="Times New Roman" w:cs="Times New Roman"/>
          <w:sz w:val="24"/>
          <w:szCs w:val="24"/>
        </w:rPr>
      </w:pP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Szemem golyót kapott,</w:t>
      </w: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Még nem vagyok halott.</w:t>
      </w: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Meglátok egy rángatózót amott,</w:t>
      </w: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Teszem, de nem magamért,</w:t>
      </w: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Futok, szaladok barátomért.</w:t>
      </w:r>
    </w:p>
    <w:p w:rsidR="001B772D" w:rsidRPr="00DA1A91" w:rsidRDefault="001B772D" w:rsidP="001B772D">
      <w:pPr>
        <w:spacing w:after="0"/>
        <w:jc w:val="center"/>
        <w:rPr>
          <w:rFonts w:ascii="Times New Roman" w:hAnsi="Times New Roman" w:cs="Times New Roman"/>
          <w:sz w:val="24"/>
          <w:szCs w:val="24"/>
        </w:rPr>
      </w:pP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Teste lassan rázkódik,</w:t>
      </w: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Élete után vágyódik.</w:t>
      </w: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Ránk lőnek. Az a mocsok másik!</w:t>
      </w: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Bordáim sem egészek,</w:t>
      </w: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Lelkem repes, nem félek.</w:t>
      </w:r>
    </w:p>
    <w:p w:rsidR="001B772D" w:rsidRPr="00DA1A91" w:rsidRDefault="001B772D" w:rsidP="001B772D">
      <w:pPr>
        <w:spacing w:after="0"/>
        <w:jc w:val="center"/>
        <w:rPr>
          <w:rFonts w:ascii="Times New Roman" w:hAnsi="Times New Roman" w:cs="Times New Roman"/>
          <w:sz w:val="24"/>
          <w:szCs w:val="24"/>
        </w:rPr>
      </w:pP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Ily dicső halált halni,</w:t>
      </w: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 xml:space="preserve">Istennek </w:t>
      </w:r>
      <w:proofErr w:type="spellStart"/>
      <w:r w:rsidRPr="00DA1A91">
        <w:rPr>
          <w:rFonts w:ascii="Times New Roman" w:hAnsi="Times New Roman" w:cs="Times New Roman"/>
          <w:sz w:val="24"/>
          <w:szCs w:val="24"/>
        </w:rPr>
        <w:t>sajnálomot</w:t>
      </w:r>
      <w:proofErr w:type="spellEnd"/>
      <w:r w:rsidRPr="00DA1A91">
        <w:rPr>
          <w:rFonts w:ascii="Times New Roman" w:hAnsi="Times New Roman" w:cs="Times New Roman"/>
          <w:sz w:val="24"/>
          <w:szCs w:val="24"/>
        </w:rPr>
        <w:t xml:space="preserve"> </w:t>
      </w:r>
      <w:proofErr w:type="spellStart"/>
      <w:r w:rsidRPr="00DA1A91">
        <w:rPr>
          <w:rFonts w:ascii="Times New Roman" w:hAnsi="Times New Roman" w:cs="Times New Roman"/>
          <w:sz w:val="24"/>
          <w:szCs w:val="24"/>
        </w:rPr>
        <w:t>vall’ni</w:t>
      </w:r>
      <w:proofErr w:type="spellEnd"/>
      <w:r w:rsidRPr="00DA1A91">
        <w:rPr>
          <w:rFonts w:ascii="Times New Roman" w:hAnsi="Times New Roman" w:cs="Times New Roman"/>
          <w:sz w:val="24"/>
          <w:szCs w:val="24"/>
        </w:rPr>
        <w:t>,</w:t>
      </w: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Nem fogok senkinek gyilkolni…</w:t>
      </w:r>
    </w:p>
    <w:p w:rsidR="001B772D" w:rsidRPr="00DA1A91"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Már a végét járom,</w:t>
      </w:r>
    </w:p>
    <w:p w:rsidR="001B772D" w:rsidRDefault="001B772D" w:rsidP="001B772D">
      <w:pPr>
        <w:spacing w:after="0"/>
        <w:jc w:val="center"/>
        <w:rPr>
          <w:rFonts w:ascii="Times New Roman" w:hAnsi="Times New Roman" w:cs="Times New Roman"/>
          <w:sz w:val="24"/>
          <w:szCs w:val="24"/>
        </w:rPr>
      </w:pPr>
      <w:r w:rsidRPr="00DA1A91">
        <w:rPr>
          <w:rFonts w:ascii="Times New Roman" w:hAnsi="Times New Roman" w:cs="Times New Roman"/>
          <w:sz w:val="24"/>
          <w:szCs w:val="24"/>
        </w:rPr>
        <w:t>Annyira, de annyira hiányzik a családom…”</w:t>
      </w:r>
    </w:p>
    <w:p w:rsidR="001B772D" w:rsidRDefault="001B772D" w:rsidP="001B772D">
      <w:pPr>
        <w:spacing w:after="0"/>
        <w:jc w:val="center"/>
        <w:rPr>
          <w:rFonts w:ascii="Times New Roman" w:hAnsi="Times New Roman" w:cs="Times New Roman"/>
          <w:sz w:val="24"/>
          <w:szCs w:val="24"/>
        </w:rPr>
      </w:pPr>
    </w:p>
    <w:p w:rsidR="002A6B8D" w:rsidRDefault="001B772D"/>
    <w:p w:rsidR="001B772D" w:rsidRDefault="001B772D"/>
    <w:p w:rsidR="001B772D" w:rsidRPr="001B772D" w:rsidRDefault="001B772D" w:rsidP="001B772D">
      <w:pPr>
        <w:spacing w:after="0"/>
        <w:jc w:val="center"/>
        <w:rPr>
          <w:rFonts w:ascii="Times New Roman" w:hAnsi="Times New Roman" w:cs="Times New Roman"/>
          <w:b/>
          <w:sz w:val="24"/>
          <w:szCs w:val="24"/>
        </w:rPr>
      </w:pPr>
      <w:r w:rsidRPr="001B772D">
        <w:rPr>
          <w:rFonts w:ascii="Times New Roman" w:hAnsi="Times New Roman" w:cs="Times New Roman"/>
          <w:b/>
          <w:sz w:val="24"/>
          <w:szCs w:val="24"/>
        </w:rPr>
        <w:t>A gyász</w:t>
      </w:r>
    </w:p>
    <w:p w:rsidR="001B772D" w:rsidRDefault="001B772D" w:rsidP="001B772D">
      <w:pPr>
        <w:spacing w:after="0"/>
        <w:jc w:val="center"/>
        <w:rPr>
          <w:rFonts w:ascii="Times New Roman" w:hAnsi="Times New Roman" w:cs="Times New Roman"/>
          <w:b/>
          <w:sz w:val="28"/>
          <w:szCs w:val="28"/>
        </w:rPr>
      </w:pPr>
    </w:p>
    <w:p w:rsidR="001B772D" w:rsidRDefault="001B772D" w:rsidP="001B772D">
      <w:pPr>
        <w:spacing w:after="0"/>
        <w:jc w:val="both"/>
        <w:rPr>
          <w:rFonts w:ascii="Times New Roman" w:hAnsi="Times New Roman" w:cs="Times New Roman"/>
          <w:sz w:val="24"/>
          <w:szCs w:val="24"/>
        </w:rPr>
      </w:pPr>
      <w:r>
        <w:rPr>
          <w:rFonts w:ascii="Times New Roman" w:hAnsi="Times New Roman" w:cs="Times New Roman"/>
          <w:sz w:val="24"/>
          <w:szCs w:val="24"/>
        </w:rPr>
        <w:t xml:space="preserve">     Mindenki akar valamit, valaki tőlünk akar választ. Választ, hogy miért annyira üres lelkünk gyász közben. Miért szorít ennyire ez az érzés?</w:t>
      </w:r>
    </w:p>
    <w:p w:rsidR="001B772D" w:rsidRDefault="001B772D" w:rsidP="001B772D">
      <w:pPr>
        <w:spacing w:after="0"/>
        <w:jc w:val="both"/>
        <w:rPr>
          <w:rFonts w:ascii="Times New Roman" w:hAnsi="Times New Roman" w:cs="Times New Roman"/>
          <w:sz w:val="24"/>
          <w:szCs w:val="24"/>
        </w:rPr>
      </w:pPr>
      <w:r>
        <w:rPr>
          <w:rFonts w:ascii="Times New Roman" w:hAnsi="Times New Roman" w:cs="Times New Roman"/>
          <w:sz w:val="24"/>
          <w:szCs w:val="24"/>
        </w:rPr>
        <w:t xml:space="preserve">     Nem értem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Mi ez a változás? Gondolatom foszlik, nem teljes az életem. Az egész világ egy pusztulás, idővel az ember elveszti a mostani technikát a fejlődés miatt, éveket, érzéseket, embereket hagy hátra. Talán az utóbbi a legkegyetlenebb játéka a civilizációnak. Elveszíteni bárkit, aki közel állt hozzánk, egyenlő a megsemmisülés kínkeservével. Sokan mondták, csak egy ideig lesz rossz, de mindenki tudja, az említett gyász hossza egy életen át kísér, csak elhalványul, de végig bennünk marad. Ha úgy tetszik, élősködik, nem szabadulunk tőle, akármennyire is próbáljuk levakarni az ártó gondolatokat. Mintha végleg hozzánk nőttek volna, mintha ezek határoznák meg, milyen emberek is voltunk, vagyunk és leszünk. </w:t>
      </w:r>
    </w:p>
    <w:p w:rsidR="001B772D" w:rsidRDefault="001B772D" w:rsidP="001B772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Az élők felfogása szerint rossz annak, aki eltávozik erről a síkról, és ha arra a következtetésre jutnak is, hogy „Jobb neki így”, végig sem gondolják a válasz lehetséges igazát. Ha eltávozunk innen, ki tudja mi vár ránk? Tudatában leszünk-e saját elménknek? Érezni fogjuk hozzátartozóink fájdalmát, bánatos könnyeik keserű ízét? Egy a biztos, hogy ezt azok az emberek is megélik, kiknek hozzátartozóik közt besorolt katonák vannak. Olyan állampolgárok, akik hajlandóak feláldozni akár saját életüket a szebb jövő érdekében. </w:t>
      </w:r>
    </w:p>
    <w:p w:rsidR="001B772D" w:rsidRDefault="001B772D" w:rsidP="001B772D">
      <w:pPr>
        <w:spacing w:after="0"/>
        <w:jc w:val="both"/>
        <w:rPr>
          <w:rFonts w:ascii="Times New Roman" w:hAnsi="Times New Roman" w:cs="Times New Roman"/>
          <w:sz w:val="24"/>
          <w:szCs w:val="24"/>
        </w:rPr>
      </w:pPr>
      <w:r>
        <w:rPr>
          <w:rFonts w:ascii="Times New Roman" w:hAnsi="Times New Roman" w:cs="Times New Roman"/>
          <w:sz w:val="24"/>
          <w:szCs w:val="24"/>
        </w:rPr>
        <w:t xml:space="preserve">     Szerintem jobban el kellene ismernünk azt, ami arra méltó, és ellenezni, mi csak sírást hoz. Ami nem emelkedik, az zuhan, és aki nem tud építeni, teremteni, az pusztít. Nekünk, embereknek, az lenne a dolgunk, hogy megakadályozzuk a negatív cselekedeteket, és mivel a katonák erre a legalkalmasabb emberek a szóvivők után, ezért tiszteletre méltóak.</w:t>
      </w:r>
    </w:p>
    <w:p w:rsidR="001B772D" w:rsidRDefault="001B772D" w:rsidP="001B772D">
      <w:pPr>
        <w:spacing w:after="0"/>
        <w:jc w:val="both"/>
        <w:rPr>
          <w:rFonts w:ascii="Times New Roman" w:hAnsi="Times New Roman" w:cs="Times New Roman"/>
          <w:sz w:val="24"/>
          <w:szCs w:val="24"/>
        </w:rPr>
      </w:pPr>
    </w:p>
    <w:p w:rsidR="001B772D" w:rsidRDefault="001B772D" w:rsidP="001B772D">
      <w:pPr>
        <w:spacing w:after="0"/>
        <w:jc w:val="both"/>
        <w:rPr>
          <w:rFonts w:ascii="Times New Roman" w:hAnsi="Times New Roman" w:cs="Times New Roman"/>
          <w:sz w:val="24"/>
          <w:szCs w:val="24"/>
        </w:rPr>
      </w:pPr>
    </w:p>
    <w:p w:rsidR="001B772D" w:rsidRDefault="001B772D" w:rsidP="001B772D">
      <w:pPr>
        <w:jc w:val="both"/>
      </w:pPr>
    </w:p>
    <w:sectPr w:rsidR="001B772D" w:rsidSect="00893D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772D"/>
    <w:rsid w:val="001B772D"/>
    <w:rsid w:val="007D2A8F"/>
    <w:rsid w:val="007F2018"/>
    <w:rsid w:val="00893D0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B772D"/>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2008</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kakonyianna</dc:creator>
  <cp:keywords/>
  <dc:description/>
  <cp:lastModifiedBy>kakonyianna</cp:lastModifiedBy>
  <cp:revision>1</cp:revision>
  <dcterms:created xsi:type="dcterms:W3CDTF">2015-10-19T09:38:00Z</dcterms:created>
  <dcterms:modified xsi:type="dcterms:W3CDTF">2015-10-19T09:40:00Z</dcterms:modified>
</cp:coreProperties>
</file>